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1EE7" w14:textId="77777777" w:rsidR="00C63ACD" w:rsidRPr="00884884" w:rsidRDefault="00C63ACD">
      <w:pPr>
        <w:pBdr>
          <w:top w:val="nil"/>
          <w:left w:val="nil"/>
          <w:bottom w:val="nil"/>
          <w:right w:val="nil"/>
          <w:between w:val="nil"/>
        </w:pBdr>
        <w:spacing w:after="0" w:line="240" w:lineRule="auto"/>
        <w:jc w:val="center"/>
        <w:rPr>
          <w:rFonts w:asciiTheme="minorHAnsi" w:eastAsia="Calibri" w:hAnsiTheme="minorHAnsi" w:cstheme="minorHAnsi"/>
          <w:b/>
          <w:color w:val="000000"/>
          <w:szCs w:val="24"/>
        </w:rPr>
      </w:pPr>
    </w:p>
    <w:p w14:paraId="691C9236" w14:textId="2FDFE6C5" w:rsidR="004E50A4" w:rsidRDefault="004E50A4" w:rsidP="004E50A4">
      <w:pPr>
        <w:pBdr>
          <w:top w:val="nil"/>
          <w:left w:val="nil"/>
          <w:bottom w:val="nil"/>
          <w:right w:val="nil"/>
          <w:between w:val="nil"/>
        </w:pBdr>
        <w:spacing w:after="0" w:line="240" w:lineRule="auto"/>
        <w:rPr>
          <w:rFonts w:asciiTheme="minorHAnsi" w:eastAsia="Calibri" w:hAnsiTheme="minorHAnsi" w:cstheme="minorHAnsi"/>
          <w:color w:val="000000"/>
          <w:szCs w:val="24"/>
        </w:rPr>
      </w:pPr>
      <w:bookmarkStart w:id="0" w:name="_heading=h.gjdgxs" w:colFirst="0" w:colLast="0"/>
      <w:bookmarkEnd w:id="0"/>
    </w:p>
    <w:p w14:paraId="75B7BC01" w14:textId="77777777" w:rsidR="00B633EE" w:rsidRDefault="00B633EE" w:rsidP="00B633EE">
      <w:pPr>
        <w:jc w:val="center"/>
        <w:rPr>
          <w:b/>
          <w:bCs/>
        </w:rPr>
      </w:pPr>
      <w:r w:rsidRPr="008D0B77">
        <w:rPr>
          <w:b/>
          <w:bCs/>
        </w:rPr>
        <w:t xml:space="preserve">Call for Papers for </w:t>
      </w:r>
      <w:r>
        <w:rPr>
          <w:b/>
          <w:bCs/>
        </w:rPr>
        <w:t xml:space="preserve">the </w:t>
      </w:r>
      <w:r w:rsidRPr="008D0B77">
        <w:rPr>
          <w:b/>
          <w:bCs/>
        </w:rPr>
        <w:t>AWSS 2026 Biennial Conference</w:t>
      </w:r>
      <w:r>
        <w:rPr>
          <w:b/>
          <w:bCs/>
        </w:rPr>
        <w:t>:</w:t>
      </w:r>
    </w:p>
    <w:p w14:paraId="24B4768A" w14:textId="77777777" w:rsidR="00B633EE" w:rsidRPr="007769B1" w:rsidRDefault="00B633EE" w:rsidP="00B633EE">
      <w:pPr>
        <w:jc w:val="center"/>
        <w:rPr>
          <w:b/>
          <w:bCs/>
          <w:color w:val="4472C4" w:themeColor="accent1"/>
          <w:sz w:val="32"/>
          <w:szCs w:val="32"/>
        </w:rPr>
      </w:pPr>
      <w:r w:rsidRPr="007769B1">
        <w:rPr>
          <w:b/>
          <w:bCs/>
          <w:color w:val="4472C4" w:themeColor="accent1"/>
          <w:sz w:val="32"/>
          <w:szCs w:val="32"/>
        </w:rPr>
        <w:t xml:space="preserve">Creating under Constraint: </w:t>
      </w:r>
    </w:p>
    <w:p w14:paraId="3A344F7E" w14:textId="77777777" w:rsidR="00B633EE" w:rsidRPr="007769B1" w:rsidRDefault="00B633EE" w:rsidP="00B633EE">
      <w:pPr>
        <w:jc w:val="center"/>
        <w:rPr>
          <w:b/>
          <w:bCs/>
          <w:color w:val="4472C4" w:themeColor="accent1"/>
          <w:sz w:val="32"/>
          <w:szCs w:val="32"/>
        </w:rPr>
      </w:pPr>
      <w:r w:rsidRPr="007769B1">
        <w:rPr>
          <w:b/>
          <w:bCs/>
          <w:color w:val="4472C4" w:themeColor="accent1"/>
          <w:sz w:val="32"/>
          <w:szCs w:val="32"/>
        </w:rPr>
        <w:t>Gender in Politics, History, Culture, Literature, Social Change</w:t>
      </w:r>
    </w:p>
    <w:p w14:paraId="03DA79EE" w14:textId="77777777" w:rsidR="00B633EE" w:rsidRPr="008D0B77" w:rsidRDefault="00B633EE" w:rsidP="00B633EE">
      <w:pPr>
        <w:jc w:val="center"/>
        <w:rPr>
          <w:b/>
          <w:bCs/>
        </w:rPr>
      </w:pPr>
      <w:r w:rsidRPr="008D0B77">
        <w:rPr>
          <w:b/>
          <w:bCs/>
        </w:rPr>
        <w:t>May 21-23, 2026</w:t>
      </w:r>
    </w:p>
    <w:p w14:paraId="6F845B2D" w14:textId="77777777" w:rsidR="00B633EE" w:rsidRPr="007769B1" w:rsidRDefault="00B633EE" w:rsidP="00B633EE">
      <w:pPr>
        <w:pBdr>
          <w:top w:val="nil"/>
          <w:left w:val="nil"/>
          <w:bottom w:val="nil"/>
          <w:right w:val="nil"/>
          <w:between w:val="nil"/>
        </w:pBdr>
        <w:spacing w:after="0" w:line="240" w:lineRule="auto"/>
        <w:jc w:val="center"/>
        <w:rPr>
          <w:rFonts w:eastAsia="Calibri" w:cs="Times New Roman"/>
          <w:color w:val="4472C4" w:themeColor="accent1"/>
          <w:szCs w:val="24"/>
        </w:rPr>
      </w:pPr>
      <w:r w:rsidRPr="007769B1">
        <w:rPr>
          <w:b/>
          <w:bCs/>
          <w:color w:val="4472C4" w:themeColor="accent1"/>
        </w:rPr>
        <w:t>Art Academy of Latvia</w:t>
      </w:r>
      <w:r w:rsidRPr="007769B1">
        <w:rPr>
          <w:rFonts w:cs="Times New Roman"/>
          <w:b/>
          <w:bCs/>
          <w:color w:val="4472C4" w:themeColor="accent1"/>
        </w:rPr>
        <w:t xml:space="preserve">- </w:t>
      </w:r>
      <w:proofErr w:type="spellStart"/>
      <w:r w:rsidRPr="007769B1">
        <w:rPr>
          <w:rFonts w:eastAsia="Calibri" w:cs="Times New Roman"/>
          <w:b/>
          <w:bCs/>
          <w:color w:val="4472C4" w:themeColor="accent1"/>
          <w:szCs w:val="24"/>
        </w:rPr>
        <w:t>Latvijas</w:t>
      </w:r>
      <w:proofErr w:type="spellEnd"/>
      <w:r w:rsidRPr="007769B1">
        <w:rPr>
          <w:rFonts w:eastAsia="Calibri" w:cs="Times New Roman"/>
          <w:b/>
          <w:bCs/>
          <w:color w:val="4472C4" w:themeColor="accent1"/>
          <w:szCs w:val="24"/>
        </w:rPr>
        <w:t xml:space="preserve"> </w:t>
      </w:r>
      <w:proofErr w:type="spellStart"/>
      <w:r w:rsidRPr="007769B1">
        <w:rPr>
          <w:rFonts w:eastAsia="Calibri" w:cs="Times New Roman"/>
          <w:b/>
          <w:bCs/>
          <w:color w:val="4472C4" w:themeColor="accent1"/>
          <w:szCs w:val="24"/>
        </w:rPr>
        <w:t>Mākslas</w:t>
      </w:r>
      <w:proofErr w:type="spellEnd"/>
      <w:r w:rsidRPr="007769B1">
        <w:rPr>
          <w:rFonts w:eastAsia="Calibri" w:cs="Times New Roman"/>
          <w:b/>
          <w:bCs/>
          <w:color w:val="4472C4" w:themeColor="accent1"/>
          <w:szCs w:val="24"/>
        </w:rPr>
        <w:t xml:space="preserve"> </w:t>
      </w:r>
      <w:proofErr w:type="spellStart"/>
      <w:r w:rsidRPr="007769B1">
        <w:rPr>
          <w:rFonts w:eastAsia="Calibri" w:cs="Times New Roman"/>
          <w:b/>
          <w:bCs/>
          <w:color w:val="4472C4" w:themeColor="accent1"/>
          <w:szCs w:val="24"/>
        </w:rPr>
        <w:t>akadēmija</w:t>
      </w:r>
      <w:proofErr w:type="spellEnd"/>
      <w:r w:rsidRPr="007769B1">
        <w:rPr>
          <w:rFonts w:eastAsia="Calibri" w:cs="Times New Roman"/>
          <w:color w:val="4472C4" w:themeColor="accent1"/>
          <w:szCs w:val="24"/>
        </w:rPr>
        <w:t xml:space="preserve"> </w:t>
      </w:r>
    </w:p>
    <w:p w14:paraId="43AAC4A2" w14:textId="507E43DE" w:rsidR="00B633EE" w:rsidRPr="007769B1" w:rsidRDefault="00B633EE" w:rsidP="00B633EE">
      <w:pPr>
        <w:jc w:val="center"/>
        <w:rPr>
          <w:b/>
          <w:bCs/>
          <w:color w:val="4472C4" w:themeColor="accent1"/>
        </w:rPr>
      </w:pPr>
      <w:r w:rsidRPr="007769B1">
        <w:rPr>
          <w:b/>
          <w:bCs/>
          <w:color w:val="4472C4" w:themeColor="accent1"/>
        </w:rPr>
        <w:t>Riga</w:t>
      </w:r>
      <w:r w:rsidR="007769B1">
        <w:rPr>
          <w:b/>
          <w:bCs/>
          <w:color w:val="4472C4" w:themeColor="accent1"/>
        </w:rPr>
        <w:t>, Latvia</w:t>
      </w:r>
    </w:p>
    <w:p w14:paraId="09465B4A" w14:textId="77777777" w:rsidR="00B633EE" w:rsidRDefault="00B633EE" w:rsidP="00B633EE">
      <w:pPr>
        <w:jc w:val="center"/>
        <w:rPr>
          <w:b/>
          <w:bCs/>
        </w:rPr>
      </w:pPr>
    </w:p>
    <w:p w14:paraId="6B28D097" w14:textId="77777777" w:rsidR="00B633EE" w:rsidRDefault="00B633EE" w:rsidP="00B633EE">
      <w:pPr>
        <w:rPr>
          <w:b/>
          <w:bCs/>
        </w:rPr>
      </w:pPr>
      <w:r>
        <w:rPr>
          <w:b/>
          <w:bCs/>
        </w:rPr>
        <w:t xml:space="preserve">The Association for Women in Slavic Studies invites proposals </w:t>
      </w:r>
      <w:r w:rsidRPr="00F87EA1">
        <w:rPr>
          <w:b/>
          <w:bCs/>
        </w:rPr>
        <w:t xml:space="preserve">from scholars in all disciplines </w:t>
      </w:r>
      <w:r>
        <w:rPr>
          <w:b/>
          <w:bCs/>
        </w:rPr>
        <w:t xml:space="preserve">for its 2026 biennial conference to be held in Riga, Latvia. </w:t>
      </w:r>
    </w:p>
    <w:p w14:paraId="17D71F3A" w14:textId="77777777" w:rsidR="00B633EE" w:rsidRDefault="00B633EE" w:rsidP="00B633EE">
      <w:r>
        <w:rPr>
          <w:b/>
          <w:bCs/>
        </w:rPr>
        <w:t>We welcome p</w:t>
      </w:r>
      <w:r w:rsidRPr="00F87EA1">
        <w:rPr>
          <w:b/>
          <w:bCs/>
        </w:rPr>
        <w:t xml:space="preserve">roposals </w:t>
      </w:r>
      <w:r>
        <w:rPr>
          <w:b/>
          <w:bCs/>
        </w:rPr>
        <w:t>on</w:t>
      </w:r>
      <w:r w:rsidRPr="00F87EA1">
        <w:rPr>
          <w:b/>
          <w:bCs/>
        </w:rPr>
        <w:t xml:space="preserve"> research that </w:t>
      </w:r>
      <w:r>
        <w:rPr>
          <w:b/>
          <w:bCs/>
        </w:rPr>
        <w:t xml:space="preserve">resonates with AWSS’s mission to expand </w:t>
      </w:r>
      <w:r w:rsidRPr="00F87EA1">
        <w:rPr>
          <w:b/>
          <w:bCs/>
        </w:rPr>
        <w:t>the public understanding about women, gender, and sexuality</w:t>
      </w:r>
      <w:r>
        <w:rPr>
          <w:b/>
          <w:bCs/>
        </w:rPr>
        <w:t xml:space="preserve"> in Central-Eastern Europe and Eurasia and/</w:t>
      </w:r>
      <w:r w:rsidRPr="00F87EA1">
        <w:rPr>
          <w:b/>
          <w:bCs/>
        </w:rPr>
        <w:t xml:space="preserve"> or </w:t>
      </w:r>
      <w:r>
        <w:rPr>
          <w:b/>
          <w:bCs/>
        </w:rPr>
        <w:t>to</w:t>
      </w:r>
      <w:r w:rsidRPr="00F87EA1">
        <w:rPr>
          <w:b/>
          <w:bCs/>
        </w:rPr>
        <w:t xml:space="preserve"> challeng</w:t>
      </w:r>
      <w:r>
        <w:rPr>
          <w:b/>
          <w:bCs/>
        </w:rPr>
        <w:t>e</w:t>
      </w:r>
      <w:r w:rsidRPr="00F87EA1">
        <w:rPr>
          <w:b/>
          <w:bCs/>
        </w:rPr>
        <w:t xml:space="preserve"> sexist, homophobic, transphobic, racist, classist, ableist, and ageist structures that reproduce injustice</w:t>
      </w:r>
      <w:r>
        <w:rPr>
          <w:b/>
          <w:bCs/>
        </w:rPr>
        <w:t xml:space="preserve"> in this region.</w:t>
      </w:r>
    </w:p>
    <w:p w14:paraId="32D5BCFA" w14:textId="77777777" w:rsidR="00B633EE" w:rsidRPr="0026311A" w:rsidRDefault="00B633EE" w:rsidP="00B633EE">
      <w:r w:rsidRPr="0026311A">
        <w:t>Proposals that address the conference theme, Creating Under Constraint, are especially welcomed. We hope to spotlight discussions about the many ways that creativity, broadly construed, provides responses to historical and contemporary political upheavals, war and atrocity, repression, censorship, and the like. Topics may include theater, music, oral narratives, literature, performance protest, design, photography, computer graphics, academic research, and other genres of creative expression. We also welcome discussions about the process of de-colonizing knowledge and pedagogy.</w:t>
      </w:r>
    </w:p>
    <w:p w14:paraId="4CBF928B" w14:textId="1C72A88C" w:rsidR="00B633EE" w:rsidRDefault="0026311A" w:rsidP="00B633EE">
      <w:pPr>
        <w:rPr>
          <w:b/>
          <w:bCs/>
        </w:rPr>
      </w:pPr>
      <w:r>
        <w:rPr>
          <w:b/>
          <w:bCs/>
        </w:rPr>
        <w:t>TO APPLY: Submit a p</w:t>
      </w:r>
      <w:r w:rsidR="00B633EE">
        <w:rPr>
          <w:b/>
          <w:bCs/>
        </w:rPr>
        <w:t>roposal</w:t>
      </w:r>
      <w:r>
        <w:rPr>
          <w:b/>
          <w:bCs/>
        </w:rPr>
        <w:t>,</w:t>
      </w:r>
      <w:r w:rsidR="00B633EE">
        <w:rPr>
          <w:b/>
          <w:bCs/>
        </w:rPr>
        <w:t xml:space="preserve"> includ</w:t>
      </w:r>
      <w:r>
        <w:rPr>
          <w:b/>
          <w:bCs/>
        </w:rPr>
        <w:t>ing</w:t>
      </w:r>
      <w:r w:rsidR="00B633EE">
        <w:rPr>
          <w:b/>
          <w:bCs/>
        </w:rPr>
        <w:t xml:space="preserve"> a title and </w:t>
      </w:r>
      <w:r>
        <w:rPr>
          <w:b/>
          <w:bCs/>
        </w:rPr>
        <w:t xml:space="preserve">an </w:t>
      </w:r>
      <w:r w:rsidR="00B633EE">
        <w:rPr>
          <w:b/>
          <w:bCs/>
        </w:rPr>
        <w:t>abstract of 225 words or less that outlines the paper</w:t>
      </w:r>
      <w:r>
        <w:rPr>
          <w:b/>
          <w:bCs/>
        </w:rPr>
        <w:t>, and a short CV (max. 3 pages)</w:t>
      </w:r>
      <w:r w:rsidR="00B633EE">
        <w:rPr>
          <w:b/>
          <w:bCs/>
        </w:rPr>
        <w:t xml:space="preserve">. Please </w:t>
      </w:r>
      <w:r>
        <w:rPr>
          <w:b/>
          <w:bCs/>
        </w:rPr>
        <w:t xml:space="preserve">ensure that your abstract includes </w:t>
      </w:r>
      <w:r w:rsidR="00B633EE">
        <w:rPr>
          <w:b/>
          <w:bCs/>
        </w:rPr>
        <w:t xml:space="preserve">some details about </w:t>
      </w:r>
      <w:r>
        <w:rPr>
          <w:b/>
          <w:bCs/>
        </w:rPr>
        <w:t>your</w:t>
      </w:r>
      <w:r w:rsidR="00B633EE" w:rsidRPr="00F87EA1">
        <w:rPr>
          <w:b/>
          <w:bCs/>
        </w:rPr>
        <w:t xml:space="preserve"> disciplinary methodologies or </w:t>
      </w:r>
      <w:r>
        <w:rPr>
          <w:b/>
          <w:bCs/>
        </w:rPr>
        <w:t>how</w:t>
      </w:r>
      <w:r w:rsidR="00B633EE" w:rsidRPr="00F87EA1">
        <w:rPr>
          <w:b/>
          <w:bCs/>
        </w:rPr>
        <w:t xml:space="preserve"> </w:t>
      </w:r>
      <w:r w:rsidR="00B633EE">
        <w:rPr>
          <w:b/>
          <w:bCs/>
        </w:rPr>
        <w:t xml:space="preserve">your proposed paper </w:t>
      </w:r>
      <w:r w:rsidR="00B633EE" w:rsidRPr="00F87EA1">
        <w:rPr>
          <w:b/>
          <w:bCs/>
        </w:rPr>
        <w:t>bridg</w:t>
      </w:r>
      <w:r w:rsidR="00B633EE">
        <w:rPr>
          <w:b/>
          <w:bCs/>
        </w:rPr>
        <w:t>es</w:t>
      </w:r>
      <w:r w:rsidR="00B633EE" w:rsidRPr="00F87EA1">
        <w:rPr>
          <w:b/>
          <w:bCs/>
        </w:rPr>
        <w:t xml:space="preserve"> </w:t>
      </w:r>
      <w:r w:rsidR="00B633EE">
        <w:rPr>
          <w:b/>
          <w:bCs/>
        </w:rPr>
        <w:t xml:space="preserve">existing </w:t>
      </w:r>
      <w:r w:rsidR="00B633EE" w:rsidRPr="00F87EA1">
        <w:rPr>
          <w:b/>
          <w:bCs/>
        </w:rPr>
        <w:t>approaches</w:t>
      </w:r>
      <w:r w:rsidR="00B633EE">
        <w:rPr>
          <w:b/>
          <w:bCs/>
        </w:rPr>
        <w:t xml:space="preserve">.  Submit your proposal to </w:t>
      </w:r>
      <w:hyperlink r:id="rId8" w:history="1">
        <w:r w:rsidR="00B633EE" w:rsidRPr="00FE1025">
          <w:rPr>
            <w:rStyle w:val="Hyperlink"/>
            <w:b/>
            <w:bCs/>
          </w:rPr>
          <w:t>president.awss@gmail.com</w:t>
        </w:r>
      </w:hyperlink>
      <w:r w:rsidR="00B633EE">
        <w:rPr>
          <w:b/>
          <w:bCs/>
        </w:rPr>
        <w:t xml:space="preserve"> by </w:t>
      </w:r>
      <w:r>
        <w:rPr>
          <w:b/>
          <w:bCs/>
        </w:rPr>
        <w:t>December 2, 2025.</w:t>
      </w:r>
    </w:p>
    <w:p w14:paraId="6C65C286" w14:textId="77777777" w:rsidR="00B633EE" w:rsidRPr="00F87EA1" w:rsidRDefault="00B633EE" w:rsidP="00B633EE">
      <w:pPr>
        <w:rPr>
          <w:b/>
          <w:bCs/>
        </w:rPr>
      </w:pPr>
    </w:p>
    <w:p w14:paraId="16E47B54" w14:textId="1868CE7A" w:rsidR="00B633EE" w:rsidRDefault="00B633EE" w:rsidP="00B633EE">
      <w:pPr>
        <w:rPr>
          <w:b/>
          <w:bCs/>
        </w:rPr>
      </w:pPr>
      <w:r w:rsidRPr="0026311A">
        <w:rPr>
          <w:b/>
          <w:bCs/>
          <w:i/>
          <w:iCs/>
        </w:rPr>
        <w:t>Some modest funds will be available to help offset the costs of travel for graduate students and precarious scholars. Information about applying for these funds will be available</w:t>
      </w:r>
      <w:r w:rsidR="0026311A" w:rsidRPr="0026311A">
        <w:rPr>
          <w:b/>
          <w:bCs/>
          <w:i/>
          <w:iCs/>
        </w:rPr>
        <w:t xml:space="preserve"> in </w:t>
      </w:r>
      <w:proofErr w:type="gramStart"/>
      <w:r w:rsidR="0026311A" w:rsidRPr="0026311A">
        <w:rPr>
          <w:b/>
          <w:bCs/>
          <w:i/>
          <w:iCs/>
        </w:rPr>
        <w:t>January,</w:t>
      </w:r>
      <w:proofErr w:type="gramEnd"/>
      <w:r w:rsidR="0026311A" w:rsidRPr="0026311A">
        <w:rPr>
          <w:b/>
          <w:bCs/>
          <w:i/>
          <w:iCs/>
        </w:rPr>
        <w:t xml:space="preserve"> 2026</w:t>
      </w:r>
      <w:r w:rsidR="0026311A">
        <w:rPr>
          <w:b/>
          <w:bCs/>
        </w:rPr>
        <w:t>.</w:t>
      </w:r>
    </w:p>
    <w:sectPr w:rsidR="00B633EE">
      <w:headerReference w:type="default" r:id="rId9"/>
      <w:pgSz w:w="12240" w:h="15840"/>
      <w:pgMar w:top="1152" w:right="1152" w:bottom="1152" w:left="1152" w:header="2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17C8" w14:textId="77777777" w:rsidR="00BF0019" w:rsidRDefault="00FE44B1">
      <w:pPr>
        <w:spacing w:after="0" w:line="240" w:lineRule="auto"/>
      </w:pPr>
      <w:r>
        <w:separator/>
      </w:r>
    </w:p>
  </w:endnote>
  <w:endnote w:type="continuationSeparator" w:id="0">
    <w:p w14:paraId="3EF9B27B" w14:textId="77777777" w:rsidR="00BF0019" w:rsidRDefault="00FE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altName w:val="Cambria"/>
    <w:panose1 w:val="00000000000000000000"/>
    <w:charset w:val="00"/>
    <w:family w:val="roman"/>
    <w:notTrueType/>
    <w:pitch w:val="default"/>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0ED4" w14:textId="77777777" w:rsidR="00BF0019" w:rsidRDefault="00FE44B1">
      <w:pPr>
        <w:spacing w:after="0" w:line="240" w:lineRule="auto"/>
      </w:pPr>
      <w:r>
        <w:separator/>
      </w:r>
    </w:p>
  </w:footnote>
  <w:footnote w:type="continuationSeparator" w:id="0">
    <w:p w14:paraId="48AD5E40" w14:textId="77777777" w:rsidR="00BF0019" w:rsidRDefault="00FE4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A5D2" w14:textId="77777777" w:rsidR="00C63ACD" w:rsidRDefault="00FE44B1">
    <w:pPr>
      <w:pBdr>
        <w:top w:val="nil"/>
        <w:left w:val="nil"/>
        <w:bottom w:val="nil"/>
        <w:right w:val="nil"/>
        <w:between w:val="nil"/>
      </w:pBdr>
      <w:tabs>
        <w:tab w:val="center" w:pos="4513"/>
        <w:tab w:val="right" w:pos="9026"/>
      </w:tabs>
      <w:spacing w:after="0" w:line="240" w:lineRule="auto"/>
      <w:jc w:val="center"/>
      <w:rPr>
        <w:rFonts w:eastAsia="Times New Roman" w:cs="Times New Roman"/>
        <w:color w:val="000000"/>
        <w:szCs w:val="24"/>
      </w:rPr>
    </w:pPr>
    <w:r>
      <w:rPr>
        <w:rFonts w:eastAsia="Times New Roman" w:cs="Times New Roman"/>
        <w:noProof/>
        <w:color w:val="000000"/>
        <w:szCs w:val="24"/>
      </w:rPr>
      <w:drawing>
        <wp:inline distT="0" distB="0" distL="0" distR="0" wp14:anchorId="1A6290FF" wp14:editId="52614055">
          <wp:extent cx="1737360" cy="631190"/>
          <wp:effectExtent l="0" t="0" r="0" b="0"/>
          <wp:docPr id="1357113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7360" cy="6311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E639C"/>
    <w:multiLevelType w:val="multilevel"/>
    <w:tmpl w:val="3426F2E6"/>
    <w:lvl w:ilvl="0">
      <w:start w:val="1"/>
      <w:numFmt w:val="bullet"/>
      <w:pStyle w:val="Heading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7143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ACD"/>
    <w:rsid w:val="00190113"/>
    <w:rsid w:val="0026311A"/>
    <w:rsid w:val="00297065"/>
    <w:rsid w:val="004B7E40"/>
    <w:rsid w:val="004E50A4"/>
    <w:rsid w:val="0058781E"/>
    <w:rsid w:val="005D17BA"/>
    <w:rsid w:val="006103A5"/>
    <w:rsid w:val="00611A92"/>
    <w:rsid w:val="006F7856"/>
    <w:rsid w:val="007107BB"/>
    <w:rsid w:val="007769B1"/>
    <w:rsid w:val="00884884"/>
    <w:rsid w:val="008A63C6"/>
    <w:rsid w:val="009318FB"/>
    <w:rsid w:val="00973E2C"/>
    <w:rsid w:val="009858C5"/>
    <w:rsid w:val="00A10289"/>
    <w:rsid w:val="00B633EE"/>
    <w:rsid w:val="00B74979"/>
    <w:rsid w:val="00BF0019"/>
    <w:rsid w:val="00C63ACD"/>
    <w:rsid w:val="00D3172E"/>
    <w:rsid w:val="00D66856"/>
    <w:rsid w:val="00D72A39"/>
    <w:rsid w:val="00E95DCF"/>
    <w:rsid w:val="00F16F2D"/>
    <w:rsid w:val="00FE44B1"/>
    <w:rsid w:val="00FF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EB91"/>
  <w15:docId w15:val="{FD73A6EF-EB7C-40B6-A612-AFAF212C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heme="minorHAnsi" w:cstheme="minorBidi"/>
      <w:szCs w:val="22"/>
    </w:rPr>
  </w:style>
  <w:style w:type="paragraph" w:styleId="Heading1">
    <w:name w:val="heading 1"/>
    <w:basedOn w:val="Heading"/>
    <w:next w:val="BodyText"/>
    <w:uiPriority w:val="9"/>
    <w:qFormat/>
    <w:pPr>
      <w:numPr>
        <w:numId w:val="1"/>
      </w:numPr>
      <w:outlineLvl w:val="0"/>
    </w:pPr>
    <w:rPr>
      <w:rFonts w:ascii="Liberation Serif" w:eastAsia="Tahoma" w:hAnsi="Liberation Serif" w:cs="Tahoma"/>
      <w:b/>
      <w:bCs/>
      <w:sz w:val="48"/>
      <w:szCs w:val="48"/>
    </w:rPr>
  </w:style>
  <w:style w:type="paragraph" w:styleId="Heading2">
    <w:name w:val="heading 2"/>
    <w:basedOn w:val="Normal"/>
    <w:next w:val="Normal"/>
    <w:link w:val="Heading2Char"/>
    <w:uiPriority w:val="9"/>
    <w:semiHidden/>
    <w:unhideWhenUsed/>
    <w:qFormat/>
    <w:rsid w:val="00496D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44F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A7F25"/>
    <w:rPr>
      <w:color w:val="0563C1" w:themeColor="hyperlink"/>
      <w:u w:val="single"/>
    </w:rPr>
  </w:style>
  <w:style w:type="character" w:customStyle="1" w:styleId="PlainTextChar">
    <w:name w:val="Plain Text Char"/>
    <w:basedOn w:val="DefaultParagraphFont"/>
    <w:link w:val="PlainText"/>
    <w:uiPriority w:val="99"/>
    <w:semiHidden/>
    <w:qFormat/>
    <w:rsid w:val="00FA7F25"/>
    <w:rPr>
      <w:rFonts w:ascii="Calibri" w:eastAsia="Times New Roman" w:hAnsi="Calibri" w:cs="Times New Roman"/>
      <w:sz w:val="22"/>
      <w:szCs w:val="21"/>
      <w:lang w:val="en-US" w:eastAsia="es-ES"/>
    </w:rPr>
  </w:style>
  <w:style w:type="character" w:styleId="UnresolvedMention">
    <w:name w:val="Unresolved Mention"/>
    <w:basedOn w:val="DefaultParagraphFont"/>
    <w:uiPriority w:val="99"/>
    <w:semiHidden/>
    <w:unhideWhenUsed/>
    <w:qFormat/>
    <w:rsid w:val="00FA7F25"/>
    <w:rPr>
      <w:color w:val="605E5C"/>
      <w:shd w:val="clear" w:color="auto" w:fill="E1DFDD"/>
    </w:rPr>
  </w:style>
  <w:style w:type="character" w:customStyle="1" w:styleId="Heading2Char">
    <w:name w:val="Heading 2 Char"/>
    <w:basedOn w:val="DefaultParagraphFont"/>
    <w:link w:val="Heading2"/>
    <w:uiPriority w:val="9"/>
    <w:semiHidden/>
    <w:qFormat/>
    <w:rsid w:val="00496D47"/>
    <w:rPr>
      <w:rFonts w:asciiTheme="majorHAnsi" w:eastAsiaTheme="majorEastAsia" w:hAnsiTheme="majorHAnsi" w:cstheme="majorBidi"/>
      <w:color w:val="2F5496" w:themeColor="accent1" w:themeShade="BF"/>
      <w:sz w:val="26"/>
      <w:szCs w:val="26"/>
      <w:lang w:val="en-US"/>
    </w:rPr>
  </w:style>
  <w:style w:type="character" w:customStyle="1" w:styleId="Heading4Char">
    <w:name w:val="Heading 4 Char"/>
    <w:basedOn w:val="DefaultParagraphFont"/>
    <w:link w:val="Heading4"/>
    <w:uiPriority w:val="9"/>
    <w:semiHidden/>
    <w:qFormat/>
    <w:rsid w:val="00A44F30"/>
    <w:rPr>
      <w:rFonts w:asciiTheme="majorHAnsi" w:eastAsiaTheme="majorEastAsia" w:hAnsiTheme="majorHAnsi" w:cstheme="majorBidi"/>
      <w:i/>
      <w:iCs/>
      <w:color w:val="2F5496" w:themeColor="accent1" w:themeShade="BF"/>
      <w:lang w:val="en-US"/>
    </w:rPr>
  </w:style>
  <w:style w:type="character" w:customStyle="1" w:styleId="a">
    <w:name w:val="a"/>
    <w:basedOn w:val="DefaultParagraphFont"/>
    <w:qFormat/>
    <w:rsid w:val="006775F5"/>
  </w:style>
  <w:style w:type="character" w:customStyle="1" w:styleId="HeaderChar">
    <w:name w:val="Header Char"/>
    <w:basedOn w:val="DefaultParagraphFont"/>
    <w:link w:val="Header"/>
    <w:uiPriority w:val="99"/>
    <w:qFormat/>
    <w:rsid w:val="000B333B"/>
    <w:rPr>
      <w:lang w:val="en-US"/>
    </w:rPr>
  </w:style>
  <w:style w:type="character" w:customStyle="1" w:styleId="FooterChar">
    <w:name w:val="Footer Char"/>
    <w:basedOn w:val="DefaultParagraphFont"/>
    <w:link w:val="Footer"/>
    <w:uiPriority w:val="99"/>
    <w:qFormat/>
    <w:rsid w:val="000B333B"/>
    <w:rPr>
      <w:lang w:val="en-US"/>
    </w:rPr>
  </w:style>
  <w:style w:type="character" w:customStyle="1" w:styleId="BalloonTextChar">
    <w:name w:val="Balloon Text Char"/>
    <w:basedOn w:val="DefaultParagraphFont"/>
    <w:link w:val="BalloonText"/>
    <w:uiPriority w:val="99"/>
    <w:semiHidden/>
    <w:qFormat/>
    <w:rsid w:val="002E38E7"/>
    <w:rPr>
      <w:rFonts w:cs="Times New Roman"/>
      <w:sz w:val="18"/>
      <w:szCs w:val="18"/>
      <w:lang w:val="en-US"/>
    </w:rPr>
  </w:style>
  <w:style w:type="character" w:styleId="Emphasis">
    <w:name w:val="Emphasis"/>
    <w:qFormat/>
    <w:rPr>
      <w:i/>
      <w:iCs/>
    </w:rPr>
  </w:style>
  <w:style w:type="character" w:styleId="FollowedHyperlink">
    <w:name w:val="FollowedHyperlink"/>
    <w:rPr>
      <w:color w:val="80000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FA7F25"/>
    <w:pPr>
      <w:spacing w:after="0" w:line="240" w:lineRule="auto"/>
    </w:pPr>
    <w:rPr>
      <w:rFonts w:ascii="Calibri" w:eastAsia="Times New Roman" w:hAnsi="Calibri" w:cs="Times New Roman"/>
      <w:sz w:val="22"/>
      <w:szCs w:val="21"/>
      <w:lang w:eastAsia="es-E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B333B"/>
    <w:pPr>
      <w:tabs>
        <w:tab w:val="center" w:pos="4513"/>
        <w:tab w:val="right" w:pos="9026"/>
      </w:tabs>
      <w:spacing w:after="0" w:line="240" w:lineRule="auto"/>
    </w:pPr>
  </w:style>
  <w:style w:type="paragraph" w:styleId="Footer">
    <w:name w:val="footer"/>
    <w:basedOn w:val="Normal"/>
    <w:link w:val="FooterChar"/>
    <w:uiPriority w:val="99"/>
    <w:unhideWhenUsed/>
    <w:rsid w:val="000B333B"/>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2E38E7"/>
    <w:pPr>
      <w:spacing w:after="0" w:line="240" w:lineRule="auto"/>
    </w:pPr>
    <w:rPr>
      <w:rFonts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95DCF"/>
    <w:pPr>
      <w:spacing w:after="0" w:line="240" w:lineRule="auto"/>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73004">
      <w:bodyDiv w:val="1"/>
      <w:marLeft w:val="0"/>
      <w:marRight w:val="0"/>
      <w:marTop w:val="0"/>
      <w:marBottom w:val="0"/>
      <w:divBdr>
        <w:top w:val="none" w:sz="0" w:space="0" w:color="auto"/>
        <w:left w:val="none" w:sz="0" w:space="0" w:color="auto"/>
        <w:bottom w:val="none" w:sz="0" w:space="0" w:color="auto"/>
        <w:right w:val="none" w:sz="0" w:space="0" w:color="auto"/>
      </w:divBdr>
    </w:div>
    <w:div w:id="966590527">
      <w:bodyDiv w:val="1"/>
      <w:marLeft w:val="0"/>
      <w:marRight w:val="0"/>
      <w:marTop w:val="0"/>
      <w:marBottom w:val="0"/>
      <w:divBdr>
        <w:top w:val="none" w:sz="0" w:space="0" w:color="auto"/>
        <w:left w:val="none" w:sz="0" w:space="0" w:color="auto"/>
        <w:bottom w:val="none" w:sz="0" w:space="0" w:color="auto"/>
        <w:right w:val="none" w:sz="0" w:space="0" w:color="auto"/>
      </w:divBdr>
    </w:div>
    <w:div w:id="1036274539">
      <w:bodyDiv w:val="1"/>
      <w:marLeft w:val="0"/>
      <w:marRight w:val="0"/>
      <w:marTop w:val="0"/>
      <w:marBottom w:val="0"/>
      <w:divBdr>
        <w:top w:val="none" w:sz="0" w:space="0" w:color="auto"/>
        <w:left w:val="none" w:sz="0" w:space="0" w:color="auto"/>
        <w:bottom w:val="none" w:sz="0" w:space="0" w:color="auto"/>
        <w:right w:val="none" w:sz="0" w:space="0" w:color="auto"/>
      </w:divBdr>
      <w:divsChild>
        <w:div w:id="1387145134">
          <w:marLeft w:val="0"/>
          <w:marRight w:val="0"/>
          <w:marTop w:val="0"/>
          <w:marBottom w:val="0"/>
          <w:divBdr>
            <w:top w:val="none" w:sz="0" w:space="0" w:color="auto"/>
            <w:left w:val="none" w:sz="0" w:space="0" w:color="auto"/>
            <w:bottom w:val="none" w:sz="0" w:space="0" w:color="auto"/>
            <w:right w:val="none" w:sz="0" w:space="0" w:color="auto"/>
          </w:divBdr>
        </w:div>
        <w:div w:id="1358501995">
          <w:marLeft w:val="0"/>
          <w:marRight w:val="0"/>
          <w:marTop w:val="0"/>
          <w:marBottom w:val="0"/>
          <w:divBdr>
            <w:top w:val="none" w:sz="0" w:space="0" w:color="auto"/>
            <w:left w:val="none" w:sz="0" w:space="0" w:color="auto"/>
            <w:bottom w:val="none" w:sz="0" w:space="0" w:color="auto"/>
            <w:right w:val="none" w:sz="0" w:space="0" w:color="auto"/>
          </w:divBdr>
        </w:div>
        <w:div w:id="1300309039">
          <w:marLeft w:val="0"/>
          <w:marRight w:val="0"/>
          <w:marTop w:val="0"/>
          <w:marBottom w:val="0"/>
          <w:divBdr>
            <w:top w:val="none" w:sz="0" w:space="0" w:color="auto"/>
            <w:left w:val="none" w:sz="0" w:space="0" w:color="auto"/>
            <w:bottom w:val="none" w:sz="0" w:space="0" w:color="auto"/>
            <w:right w:val="none" w:sz="0" w:space="0" w:color="auto"/>
          </w:divBdr>
        </w:div>
      </w:divsChild>
    </w:div>
    <w:div w:id="1534150610">
      <w:bodyDiv w:val="1"/>
      <w:marLeft w:val="0"/>
      <w:marRight w:val="0"/>
      <w:marTop w:val="0"/>
      <w:marBottom w:val="0"/>
      <w:divBdr>
        <w:top w:val="none" w:sz="0" w:space="0" w:color="auto"/>
        <w:left w:val="none" w:sz="0" w:space="0" w:color="auto"/>
        <w:bottom w:val="none" w:sz="0" w:space="0" w:color="auto"/>
        <w:right w:val="none" w:sz="0" w:space="0" w:color="auto"/>
      </w:divBdr>
    </w:div>
    <w:div w:id="1643386494">
      <w:bodyDiv w:val="1"/>
      <w:marLeft w:val="0"/>
      <w:marRight w:val="0"/>
      <w:marTop w:val="0"/>
      <w:marBottom w:val="0"/>
      <w:divBdr>
        <w:top w:val="none" w:sz="0" w:space="0" w:color="auto"/>
        <w:left w:val="none" w:sz="0" w:space="0" w:color="auto"/>
        <w:bottom w:val="none" w:sz="0" w:space="0" w:color="auto"/>
        <w:right w:val="none" w:sz="0" w:space="0" w:color="auto"/>
      </w:divBdr>
    </w:div>
    <w:div w:id="1712730177">
      <w:bodyDiv w:val="1"/>
      <w:marLeft w:val="0"/>
      <w:marRight w:val="0"/>
      <w:marTop w:val="0"/>
      <w:marBottom w:val="0"/>
      <w:divBdr>
        <w:top w:val="none" w:sz="0" w:space="0" w:color="auto"/>
        <w:left w:val="none" w:sz="0" w:space="0" w:color="auto"/>
        <w:bottom w:val="none" w:sz="0" w:space="0" w:color="auto"/>
        <w:right w:val="none" w:sz="0" w:space="0" w:color="auto"/>
      </w:divBdr>
    </w:div>
    <w:div w:id="1917468658">
      <w:bodyDiv w:val="1"/>
      <w:marLeft w:val="0"/>
      <w:marRight w:val="0"/>
      <w:marTop w:val="0"/>
      <w:marBottom w:val="0"/>
      <w:divBdr>
        <w:top w:val="none" w:sz="0" w:space="0" w:color="auto"/>
        <w:left w:val="none" w:sz="0" w:space="0" w:color="auto"/>
        <w:bottom w:val="none" w:sz="0" w:space="0" w:color="auto"/>
        <w:right w:val="none" w:sz="0" w:space="0" w:color="auto"/>
      </w:divBdr>
      <w:divsChild>
        <w:div w:id="462697882">
          <w:marLeft w:val="0"/>
          <w:marRight w:val="0"/>
          <w:marTop w:val="0"/>
          <w:marBottom w:val="0"/>
          <w:divBdr>
            <w:top w:val="none" w:sz="0" w:space="0" w:color="auto"/>
            <w:left w:val="none" w:sz="0" w:space="0" w:color="auto"/>
            <w:bottom w:val="none" w:sz="0" w:space="0" w:color="auto"/>
            <w:right w:val="none" w:sz="0" w:space="0" w:color="auto"/>
          </w:divBdr>
        </w:div>
        <w:div w:id="1908107834">
          <w:marLeft w:val="0"/>
          <w:marRight w:val="0"/>
          <w:marTop w:val="0"/>
          <w:marBottom w:val="0"/>
          <w:divBdr>
            <w:top w:val="none" w:sz="0" w:space="0" w:color="auto"/>
            <w:left w:val="none" w:sz="0" w:space="0" w:color="auto"/>
            <w:bottom w:val="none" w:sz="0" w:space="0" w:color="auto"/>
            <w:right w:val="none" w:sz="0" w:space="0" w:color="auto"/>
          </w:divBdr>
        </w:div>
        <w:div w:id="12691941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ident.aws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wEE9+qgSAUMIxr240kvpeLgUfA==">AMUW2mU9AnfmTNnAYrHSAml8s/TWWGD7nQ6tG0pozSqorGX5e3uAolpxQAuKOBlI8Fn7wwGhzGkY1IPJChkPjAJH5AG0oPOxKcbgsOzl+rCr7bo5JE6FfyAI5iigmI21ztdODumX7IKO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BOKOVOY</dc:creator>
  <cp:lastModifiedBy>Rivkin-Fish, Michele</cp:lastModifiedBy>
  <cp:revision>3</cp:revision>
  <dcterms:created xsi:type="dcterms:W3CDTF">2025-09-12T20:38:00Z</dcterms:created>
  <dcterms:modified xsi:type="dcterms:W3CDTF">2025-09-12T20:41:00Z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0x010100A8C0956F06232043AC1B86817BBEA1E5</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